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fd67" w14:textId="3e7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Костанайском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апреля 2024 года № 168. Зарегистрировано в Департаменте юстиции Костанайской области 2 мая 2024 года № 10189-10.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Костанайского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Костанайский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 и Правила оказания жилищной помощи в Костанайском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Костанайском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1 в редакции решения маслихата Костанайского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Костанайском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потребления коммунальных услуг и услуг связи в части увеличения абонентской платы за телефон, подключенный к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Назначение жилищной помощи осуществляется государственным учреждением "Отдел занятости и социальных программ" акимата Костанайского района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Костанайского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Выплата компенсации повышения тарифов абонентской платы за оказание услуг телекоммуникации социально -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Костанайского района Костанайской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Костанайского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14 ноября 2014 года № 247 (зарегистрировано в Реестре государственной регистрации нормативных правовых актов под № 5219).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14 ноября 2014 года № 247 "Об утверждении Правил оказания жилищной помощи" от 11 марта 2015 года № 280 (зарегистрировано в Реестре государственной регистрации нормативных правовых актов под № 5491).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247 "Об утверждении Правил оказания жилищной помощи" от 1 апреля 2016 года № 14 (зарегистрировано в Реестре государственной регистрации нормативных правовых актов под № 6309).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14 ноября 2014 года № 247 "Об утверждении Правил оказания жилищной помощи" от 14 марта 2017 года № 117 (зарегистрировано в Реестре государственной регистрации нормативных правовых актов под № 6949).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247 "Об утверждении Правил оказания жилищной помощи" от 26 сентября 2018 года № 323 (зарегистрировано в Реестре государственной регистрации нормативных правовых актов под № 8075).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247 "Об утверждении Правил оказания жилищной помощи" от 20 мая 2020 года № 529 (зарегистрировано в Реестре государственной регистрации нормативных правовых актов под № 9217).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247 "Об утверждении Правил оказания жилищной помощи" от 11 ноября 2021 года № 102 (зарегистрировано в Реестре государственной регистрации нормативных правовых актов под № 25302).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247 "Об определении размера и порядка оказания жилищной помощи в Костанайском районе" от 28 апреля 2023 года № 30 (зарегистрировано в Реестре государственной регистрации нормативных правовых актов под № 9994).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