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e3d3" w14:textId="bebe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Карасускому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19 марта 2024 года № 123. Зарегистрировано в Департаменте юстиции Костанайской области 3 апреля 2024 года № 10166-10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под № 33110)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местах размещения туристов в размере 0 (ноль) процента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