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7948" w14:textId="4c07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Карабалыкскому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марта 2024 года № 107. Зарегистрировано в Департаменте юстиции Костанайской области 2 апреля 2024 года № 10164-10.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прибывания.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