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9ac0" w14:textId="3279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октября 2021 года № 66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19 ноября 2024 года № 252. Зарегистрировано в Департаменте юстиции Костанайской области 22 ноября 2024 года № 10311-10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 от 27 октября 2021 года № 66 (зарегистрированное в Реестре государственной регистрации нормативных правовых актов за № 25079)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акимата Камыстинского района" (далее – уполномоченный орган) на основании справки из учебного заведения, подтверждающей факт обучения ребенка с инвалидностью на дому.";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Для возмещения затрат на обучение заявитель обращается в уполномоченный орган через некоммерческое акционерное общество "Государственную корпорацию "Правительство для граждан" или веб-портал "электронного правительства" (далее -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Размер возмещения затрат на обучение равен восьми месячным расчетным показателям на каждого ребенка с инвалидностью ежемесячно в течении учебного года.".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