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45d1" w14:textId="d80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апреля 2022 года № 98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ноября 2024 года № 106. Зарегистрировано в Департаменте юстиции Костанайской области 15 ноября 2024 года № 10307-10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27 апреля 2022 года № 98 (зарегистрировано в Реестре государственной регистрации нормативных правовых актов под № 27891)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Джангельдинского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обучение, равен восьми месячным расчетным показателям на каждого ребенка с инвалидностью ежемесячно в течение учебного года.".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