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84a" w14:textId="0cd6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4 сентября 2020 года № 322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мая 2024 года № 86. Зарегистрировано в Департаменте юстиции Костанайской области 28 мая 2024 года № 10215-10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4 сентября 2020 года № 322 (зарегистрировано в Реестре государственной регистрации нормативных правовых актов за № 9437)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