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684a" w14:textId="0cd6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4 сентября 2020 года № 322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мая 2024 года № 86. Зарегистрировано в Департаменте юстиции Костанайской области 28 мая 2024 года № 10215-10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4 сентября 2020 года № 322 (зарегистрировано в Реестре государственной регистрации нормативных правовых актов за № 9437)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