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d6a8" w14:textId="94fd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Амангельдинского районного маслихата от 21 сентября 2020 года № 401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17 июня 2024 года № 95. Зарегистрировано в Департаменте юстиции Костанайской области 24 июня 2024 года № 10233-10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21 сентября 2020 года № 401 (зарегистрировано в Реестре государственной регистрации нормативных правовых актов под № 9465)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"Специализированное место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