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3b6e" w14:textId="19f3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Аркалык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мая 2024 года № 112. Зарегистрировано в Департаменте юстиции Костанайской области 3 июня 2024 года № 10222-10.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