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4f02" w14:textId="ef34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 ноября 2023 года № 76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19 сентября 2024 года № 161. Зарегистрировано в Департаменте юстиции Костанайской области 27 сентября 2024 года № 10269-10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 ноября 2023 года № 76 (зарегистрировано в Реестре государственной регистрации нормативных правовых актов под № 10075)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на казахском языке изложить в новой редакции, текст на русском языке остается без изменений;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15) и 16)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11 июня 2020 года № 510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села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5),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проживания и стоимость проезда.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 и индивидуальную программу абилитации и реабилитации лица с инвалидностью.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10),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сведения о доходах за квартал, предшествующий кварталу обращения, документы, подтверждающие факт смерти, а также факт регистрации умершего в качестве безработного на момент смерти.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с месяца подачи заявления.".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