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c9ad" w14:textId="b1cc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совместные постановление акимата города Рудного от 27 июня 2023 года № 552 и решение Рудненского городского маслихата от 27 июня 2023 года № 38 "Об установлении льгот отдельным категориям граждан города Рудного для проезда на городском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Рудного Костанайской области от 31 мая 2024 года № 460 и решение маслихата города Рудного Костанайской области от 31 мая 2024 года № 141. Зарегистрировано в Департаменте юстиции Костанайской области 6 июня 2024 года № 10227-10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ПОСТАНОВЛЯЕТ и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города Рудного от 27 июня 2023 года № 552 и решение Рудненского городского маслихата от 27 июня 2023 года № 38 "Об установлении льгот отдельным категориям граждан города Рудного для проезда на городском общественном транспорте (кроме такси)" (зарегистрирован в Реестре государственной регистрации нормативных правовых актов под № 10038)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указанного совместного постановления и решения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Установить льготный проезд в размере 50 % от стоимости утвержденного тарифа для проезда на городском общественном транспорте (кроме такси) следующим категориям граждан города Рудного: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в возрасте от 7 до 15 лет;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в возрасте от 15 до 18 лет.".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Рудного и решение Рудненского городского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