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c9ad" w14:textId="b1cc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совместные постановление акимата города Рудного от 27 июня 2023 года № 552 и решение Рудненского городского маслихата от 27 июня 2023 года № 38 "Об установлении льгот отдельным категориям граждан города Рудного для проезда на 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Рудного Костанайской области от 31 мая 2024 года № 460 и решение маслихата города Рудного Костанайской области от 31 мая 2024 года № 141. Зарегистрировано в Департаменте юстиции Костанайской области 6 июня 2024 года № 10227-10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 и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города Рудного от 27 июня 2023 года № 552 и решение Рудненского городского маслихата от 27 июня 2023 года № 38 "Об установлении льгот отдельным категориям граждан города Рудного для проезда на городском общественном транспорте (кроме такси)" (зарегистрирован в Реестре государственной регистрации нормативных правовых актов под № 10038)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указанного совместного постановления и решения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Установить льготный проезд в размере 50 % от стоимости утвержденного тарифа для проезда на городском общественном транспорте (кроме такси) следующим категориям граждан города Рудного: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в возрасте от 7 до 15 лет;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в возрасте от 15 до 18 лет.".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Рудного и решение Рудненского городского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