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0d44" w14:textId="d1a0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городу Рудному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15 мая 2024 года № 128. Зарегистрировано в Департаменте юстиции Костанайской области 20 мая 2024 года № 10210-10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