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deed" w14:textId="4c7d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18 августа 2020 года № 506 "Об организации и проведении мирных собраний"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27 мая 2024 года № 101. Зарегистрировано в Департаменте юстиции Костанайской области 3 июня 2024 года № 10223-10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организации и проведении мирных собраний" от 18 августа 2020 года № 506 (зарегистрировано в Реестре государственной регистрации нормативных правовых актов под № 9392)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"Специализированные места для организации и проведения собраний, митингов и пикетирования"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"Специализированные места для организации и проведения мирных собраний";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указанному решению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Минимальное допустимое расстояние между лицами, осуществляющими пикетирование, составляет не менее 100 метров.";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указанному решению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Не допускается проведение пикетирования на расстоянии 800 метров от границ прилегающих территорий следующих объектов: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массовых захоронений;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железнодорожного, водного, воздушного и автомобильного транспорта и прилегающих к ним территорий;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территории, прилегающие к организациям, обеспечивающим обороноспособность, безопасность района и жизнедеятельность населения;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территории, прилегающие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магистральные железнодорожные сети, магистральные трубопроводы, национальной электрической сети, магистральные линии связи и прилегающие к ним территории.".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