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28b9" w14:textId="3dc2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2 февраля 2018 года № 229 "Об определении перечня социально значимых сообщений"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23 октября 2024 года № 169. Зарегистрировано в Департаменте юстиции Костанайской области 21 ноября 2024 года № 10310-10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определении перечня социально значимых сообщений" от 2 февраля 2018 года № 229 (Зарегистрировано в Реестре государственной регистрации нормативных правовых актов под № 7518)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социально значимых сообщений дополнить строкой, порядковый номер 57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120 "Гиппократ (город Костанай) - ЦУМ (город Рудный)" (пригородное (город Костанай)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