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32e6" w14:textId="0a43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марта 2024 года № 86. Зарегистрировано в Департаменте юстиции Костанайской области 7 марта 2024 года № 10157-10.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