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c43c" w14:textId="579c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11 июля 2016 года № 3/36 "Об утверждении Положения о награждении Почетной грамотой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26 апреля 2024 года № 15/90. Зарегистрировано Департаментом юстиции Мангистауской области 30 апреля 2024 года № 4708-12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11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№3/36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Мунайлинского района" (зарегистрировано в Реестре государственной регистрации нормативных правовых актов под №3134)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Мунайлинского района,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Наградной лист и ходатайство трудового коллектива, на имя акима района и председателя районного маслихата направляются в отдел кадровой работы аппарата акима района и аппарата районного маслихата. Затем для предварительного рассмотрения и подготовки предложения по награждению Почетной грамотой направляются в постоянные комиссии районного маслихата.";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Почетная грамота в торжественной обстановке вручается акимом района или его заместителями, председателем районного маслихата в трудовых коллективах по месту работы награждаемого, на сессиях, совещаниях и собраниях актива района.".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