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125f" w14:textId="ec7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Мангистауском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16 апреля 2024 года № 11/84. Зарегистрировано Департаментом юстиции Мангистауской области 18 апреля 2024 года № 4696-12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оказания социальной помощи, установления ее размеров и определения перечня отдельных категорий нуждающихся граждан",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Мангистауском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Мангистауского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 № 11/84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Мангистауском районе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Мангистауском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"Мангистауский районный отдел занятости и социальных программ";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даты (далее – памятные даты) – профессиональные и иные праздники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оказываются в порядке, определенном настоящими Правилами.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1 раз в год).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І и ІІ степени – в размере 2 (двух) месячных расчетных показателей;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1 000 000 (одного миллиона)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– в размере 60 (шестьдесяти) месячных расчетных показателей;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– в размере 50 (пятидесяти) месячных расчетных показателей;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50 (пятидесяти) месячных расчетных показателей;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50 (пятидесяти) месячных расчетных показателей;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50 (пятидесяти) месячных расчетных показателей;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в размере 50 (пятидесяти) месячных расчетных показателей;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50 (пятидесяти) месячных расчетных показателей;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50 (пятидесяти) месячных расчетных показателей;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50 (пятидесяти) месячных расчетных показателей;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(пятидесяти) месячных расчетных показателей;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40 (сорока) месячных расчетных показателей;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40 (сорока) месячных расчетных показателей;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40 (сорока) месячных расчетных показателей;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40 (сорока) месячных расчетных показателей;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40 (сорока) месячных расчетных показателей;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40 (сорока) месячных расчетных показателей;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– в размере 40 (сорока) месячных расчетных показателей;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60 (шестидесяти) месячных расчетных показателей;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(пятидесяти) месячных расчетных показателей;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(сорока) месячных расчетных показателей;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 – День государственных символов Республики Казахстан: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– День Конституции Республики Казахстан: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кормильца– в размере 8 (восьми) месячных расчетных показателей;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– День Республики: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– в размере 2 (двух) месячных расчетных показателей;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День Независимости: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 – в размере 50 (пятидесяти) месячных расчетных показателей;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 – значимые заболевания (злокачественные новообразования, туберкулез, болезнь, вызванная вирусом иммунодефицита человека), не получающим государственные пособия, 1 раз в год, без учета доходов – в размере 26 (двадцати шести) месячных расчетных показателей;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– в размере 50 (пятидесяти) месячных расчетных показателей;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среднедушевой доход ниже величины прожиточного минимума по Мангистауской области, предшествующей кварталу обращения (сиротство; отсутствие родительского попечения; безнадзорность несовершеннолетних, в том числе девиантное поведение; нахождение несовершеннолетних в специальных организациях образования, организациях образования с особым режимом содержания; ограничение возможностей раннего психофизического развития детей от рождения до трех лет; инвалидность и (или)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пробации) 1 раз в год – в размере не более 40 (сорока) месячных расчетных показателей;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заразившимся вирусом иммунодефицита человека, ежемесячно – в размере 2 (двух) прожиточных минимумов по Республике Казахстан;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студентам, обучающимся в высших учебных заведениях Республики Казахстан по очной форме при наличии среднедушевого дохода, не превышающего порога, установленного местными представительными органами в кратном соотношении к прожиточному минимуму (из числа детей с инвалидностью с детства, сирот, детей оставшихся без попечения родителей (родителя), из семей, имеющих в составе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 № 11/84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Мангистауского районного маслихата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Мангистауского районного маслихатаот 21 октября 2016 года </w:t>
      </w:r>
      <w:r>
        <w:rPr>
          <w:rFonts w:ascii="Times New Roman"/>
          <w:b w:val="false"/>
          <w:i w:val="false"/>
          <w:color w:val="000000"/>
          <w:sz w:val="28"/>
        </w:rPr>
        <w:t>№5/52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№3176).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районного маслихатаот 15 мая 2018 года </w:t>
      </w:r>
      <w:r>
        <w:rPr>
          <w:rFonts w:ascii="Times New Roman"/>
          <w:b w:val="false"/>
          <w:i w:val="false"/>
          <w:color w:val="000000"/>
          <w:sz w:val="28"/>
        </w:rPr>
        <w:t>№16/177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№3619).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районного маслихатаот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№23/266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№3813).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районного маслихата от 6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№4020).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Мангистауского районного маслихатаот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№36/404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№4164).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Мангистауского районного маслихатаот 27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№40/435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№4281).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Мангистауского районного маслихатаот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№43/477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№4420).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Мангистауского районного маслихатаот 18 мая 2022 года </w:t>
      </w:r>
      <w:r>
        <w:rPr>
          <w:rFonts w:ascii="Times New Roman"/>
          <w:b w:val="false"/>
          <w:i w:val="false"/>
          <w:color w:val="000000"/>
          <w:sz w:val="28"/>
        </w:rPr>
        <w:t>№13/139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№28265).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Мангистауского районного маслихатаот 3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№16/160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№30217).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Мангистауского районного маслихата  от 12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№4/29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Мангистауского районного маслихатаот 21 октября 2016 года № 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№4587-12).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