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26ed" w14:textId="be52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8 декабря 2023 года № 7/75 "Об определении перечня социально значимых сообщений, подлежащих субсидированию в 2024 - 2026 годах по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сентября 2024 года № 15/157. Зарегистрировано Департаментом юстиции Мангистауской области 4 октября 2024 года № 4732-12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сообщений, подлежащих субсидированию в 2024-2026 годах по Мунайлинскому району" (зарегистрировано в Реестре государственной регистрации нормативных правовых актов под № 4658-12)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15/157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7/75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в 2024-2026 годах по Мунайлинскому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№13А "Мангистау – Даулет – Кызылтобе"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 – Баянды"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