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9929" w14:textId="2ae9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 октября 2024 года № 154. Зарегистрировано Департаментом юстиции Кызылординской области 9 октября 2024 года № 8555-11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(зарегистрировано в Реестре государственной регистрации нормативных правовых актов за № 28188) акимат Кызылординской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2024 года № 154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 на 2024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по возмещению расходов за приобретение рыбных кормов: карповые и их гибриды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по возмещению расходов за приобретение рыбопосадочного материала: молодь карповых и их гибридов (до 30 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по возмещению расходов за приобретение рыбоводно-биологического обоснования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