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97ee" w14:textId="5b69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областного маслихата от 16 сентября 2015 года № 303 "Об утверждении положения о награждении Почетной грамотой Кызылординской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29 марта 2024 года № 91. Зарегистрировано Департаментом юстиции Кызылординской области 5 апреля 2024 года № 8505-11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областного маслихата от 16 сентября 2015 года № 303 "Об утверждении положения о награждении Почетной грамотой Кызылординской области" (зарегистрировано в Реестре государственной регистрации нормативных правовых актов за № 5195)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Кызылординской области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Представление о награждении Почетной грамотой от имени трудовых, творческих коллективов, городских, районных представительных и исполнительных органов, общественных объединений вносят их руководители.";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Поступившие документы по награждению Почетной грамотой для предварительного рассмотрения и подготовки предложений по награждению направляются в комиссию при акиме области по наградам (далее - Комиссия).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награждении Почетной грамотой принимается акимом области и председателем маслихата области (или лиц исполняющих их обязанности) согласно положительного заключения Комиссии путем принятия совместного распоряжения.";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Вручение Почетной грамоты производится в торжественной обстановке. Почетную грамоту вручает аким области или председатель маслихата области либо иное лицо по их поручению.".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Кызылординского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                                                            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