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95c7" w14:textId="2e89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10 мая 2024 года № 17/01. Зарегистрировано в Департаменте юстиции Карагандинской области 21 мая 2024 года № 6602-09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акимат Нуринского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Нуринской избирательной комиссией (по согласованию) места для размещения агитационных печатных материалов для всех кандидатов на территории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Карагандинской области от 15 мая 2019 года № 13/01 "Об определении помещений для проведения встреч с избирателями и мест для размещения агитационных печатных материалов на территории Нуринского района" (зарегистрировано в Реестре государственной регистрации нормативных правовых актов за № 5344).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Нуринская районная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Нуринского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углу улиц Тәуілсіздік и Абая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Сарыарқа, 2 А 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Б. Мамраева, 10 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Бейбітшілік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К.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Казахстанская,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А. Бокейханова 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Бейбітшілік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Жакупбекова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Д. Шалабекова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Информационный стенд по улице Абая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пересечении улиц Тәуелсіздік и Ауезова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Мұзбел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Байдалы Бокаева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Информационный стенд на пересечении улиц Құрылысшылар и Орталық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Куланутпес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Абылайхана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Рыскулбекова,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Аблахатова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С. Сейфуллина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Акибека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Сатпаева,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Абая, 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