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b843" w14:textId="740b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Карагандинской области от 21 июля 2020 года № VI-58/493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февраля 2024 года № VIII-18/139. Зарегистрировано в Департаменте юстиции Карагандинской области 27 февраля 2024 года № 6560-09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21 июля 2020 года № VI-58/493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Каркаралинского района" (зарегистрировано в Реестре государственной регистрации нормативных правовых актов под № 5977)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VIII-18/139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Каркаралинском районе: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перед гостиницей "Автобаза", город Каркаралинск, улица 78-Коммунаров здание №135. Норма предельной заполняемости – 300 человек;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перед мемориалом "Сары-Арка", город Каркаралинск, улица Т.Аубакирова строение №75. Норма предельной заполняемости – 700 человек.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Каркаралинском районе: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гостиницы "Автобаза" до пересечения с домом №49 по улице 78-Коммунаров;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мемориала "Сары-Арка" до строения №116 по улице Т. Аубакирова.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сохранность зданий, сооружений, малых архитектурных форм, зеленых насаждений, а также иного имущества;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законодательства Республики Казахстан по соблюдению общественного правопорядка.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VIII-18/139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VI-58/493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пикетирования, определяются на расстоянии 800 метров на следующих объектах Каркаралинского района: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