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a32" w14:textId="1e60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сентября 2024 года № 64/1. Зарегистрировано в Департаменте юстиции Карагандинской области 20 сентября 2024 года № 6654-09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Сарани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Сарани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Карагандинской области от 18 февраля 2019 года № 08/02 "Об утверждении цен на образовательные услуги, реализуемые коммунальным государственным казенным предприятием "Детская школа искусств" акимата города Сарани, государственного учреждения "Отдел образования города Сарани" (зарегистрировано в Реестре государственной регистрации нормативных правовых актов за № 5200).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Карагандинской области от 5 августа 2019 года № 34/01 "Об утверждении государственного образовательного заказа на среднее образование в Товариществе с ограниченной ответственностью Комплекс школа-ясли-сад "Бахыт" города Сарани" (зарегистрировано в Реестре государственной регистрации нормативных правовых актов за № 5431).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Карагандинской области от 4 марта 2019 года № 11/01 "О поощрении граждан, участвующих в обеспечении общественного порядка" (зарегистрировано в Реестре государственной регистрации нормативных правовых актов за № 5212).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