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b41" w14:textId="2d8b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октября 2024 года № 60/04. Зарегистрировано в Департаменте юстиции Карагандинской области 7 октября 2024 года № 6667-09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11/04 "Об установлении водоохранных зон, полос и режима их хозяйственного использования на Кенгирском, Жездинском водохранилищах, на реках Каракенгир, Жезды, Атасу, Актасты Карагандинской области" (зарегистрировано в Реестре государственной регистрации нормативных правовых актов за № 1911).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2019 года № 53/03 "Об установлении водоохранных зон, полос, режима и особых условий хозяйственного использования на участке реки Баир Карагандинской области" (зарегистрировано в Реестре государственной регистрации нормативных правовых актов за № 5482).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апреля 2021 года № 29/03 "Об установлении водоохранных зон, полос и режима их хозяйственного использования на участке реки Байконыр Карагандинской области" (зарегистрировано в Реестре государственной регистрации нормативных правовых актов за № 6327).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