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2861" w14:textId="b9f2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Карагандинской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мая 2024 года № 34/01. Зарегистрировано в Департаменте юстиции Карагандинской области 31 мая 2024 года № 6605-09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Карагандинской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Карагандинской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Карагандинской области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 отечественного производства, используемых при выращивании карповых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кормов, используемых при выращивании осетровых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(молодь, личинка)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(личинка)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и их гибриды (личинки)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(карповых и их гибридов):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(осетровых и их гибридов)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