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b6ac" w14:textId="a44b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Панфиловского района</w:t>
      </w:r>
    </w:p>
    <w:p>
      <w:pPr>
        <w:spacing w:after="0"/>
        <w:ind w:left="0"/>
        <w:jc w:val="both"/>
      </w:pPr>
      <w:r>
        <w:rPr>
          <w:rFonts w:ascii="Times New Roman"/>
          <w:b w:val="false"/>
          <w:i w:val="false"/>
          <w:color w:val="000000"/>
          <w:sz w:val="28"/>
        </w:rPr>
        <w:t>Постановление акимата Панфиловского района области Жетісу от 2 августа 2024 года № 428. Зарегистрировано Департаментом юстиции области Жетісу 5 августа 2024 года № 238-19</w:t>
      </w:r>
    </w:p>
    <w:p>
      <w:pPr>
        <w:spacing w:after="0"/>
        <w:ind w:left="0"/>
        <w:jc w:val="both"/>
      </w:pPr>
      <w:bookmarkStart w:name="z7" w:id="0"/>
      <w:r>
        <w:rPr>
          <w:rFonts w:ascii="Times New Roman"/>
          <w:b w:val="false"/>
          <w:i w:val="false"/>
          <w:color w:val="ff0000"/>
          <w:sz w:val="28"/>
        </w:rPr>
        <w:t>
      Сноска. Вводится в действие с 01.01.2025 в соответствии с пунктом 4 настоящего постановления.</w:t>
      </w:r>
    </w:p>
    <w:bookmarkEnd w:id="0"/>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Панфиловского района ПОСТАНОВЛЯЕТ:</w:t>
      </w:r>
    </w:p>
    <w:bookmarkEnd w:id="1"/>
    <w:bookmarkStart w:name="z9"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Панфиловского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2. Признать утратившим силу постановление акимата Панфиловского района от 21 июля 2023 года </w:t>
      </w:r>
      <w:r>
        <w:rPr>
          <w:rFonts w:ascii="Times New Roman"/>
          <w:b w:val="false"/>
          <w:i w:val="false"/>
          <w:color w:val="000000"/>
          <w:sz w:val="28"/>
        </w:rPr>
        <w:t>№ 312</w:t>
      </w:r>
      <w:r>
        <w:rPr>
          <w:rFonts w:ascii="Times New Roman"/>
          <w:b w:val="false"/>
          <w:i w:val="false"/>
          <w:color w:val="000000"/>
          <w:sz w:val="28"/>
        </w:rPr>
        <w:t xml:space="preserve"> "Об утверждении коэффициентов зонирования, учитывающие месторасположение объекта налогообложения в населенных пунктах Панфиловского района" (зарегистрированное в Реестре государственной регистрации нормативных правовых актов № 184556).</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Панфиловского района.</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Панфиловского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Панфиловского района от 2 августа 2024 года № 428</w:t>
            </w:r>
          </w:p>
        </w:tc>
      </w:tr>
    </w:tbl>
    <w:bookmarkStart w:name="z16"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Панфиловского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Жаркент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кварталы 004 (южнее улицы Иванова), 006, 007 (восточнее улицы Набережная, южнее улицы Пушкина), 005 (южнее улицы Иванова), 014 (западнее улицы Илахунова), 015 (западнее улицы Илахунова, севернее улицы Ходжамьярова)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(застроенная территория севернее улицы Шамиева), 004 (севернее улицы Иванова), 005 (севернее улицы Иванова), 009 (застроенная территория севернее улицы Шамиева), 002, 012, 013, 010 (застроенная территория севернее улицы Шамиева), 007 (западнее улицы Набережная, севернее улицы Пушкина)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(застроенная территория южнее улицы Шамиева), 009 (застроенная территория южнее улицы Шамиева), 015 (восточнее улицы Илахунова, южнее улицы Ходжамьярова), 003, 001, 014 (восточнее улицы Илахунова), 010 (застроенная территория южнее улицы Шамиева)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квартал 011 (западнее реки Усек)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Айдарлы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Дарбазакум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Сарпылдак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Ават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Атамекен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Хоргос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Ынтымак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Баскунчинский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Алмалы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Баскуншы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Надек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Шежин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Головацкий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Суптай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Акжазык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Аккудык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Конуроленский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Борибай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Керимагаш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Коныролен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Сарытобе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Ынталы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Енбекши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Жеруйык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Улкенагашский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Аулиеагаш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Жаркент-Арасан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Коктал-Арасан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Улкеншыганский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Аккент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Кишишыган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Кырыккудык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Улкеншыган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Акарал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Кызылжиде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Ушарал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Диканкайрат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Шолакай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