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5c6e" w14:textId="3865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Коксуского района от 4 декабря 2023 года № 15-63 "Об утверждении правил оказания социальной помощи, установления ее размеров и определения перечня отдельных категорий нуждающихся граждан Коксукого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6 декабря 2024 года № 35-140. Зарегистрировано Департаментом юстиции области Жетісу 10 декабря 2024 года № 256-19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от 4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№15-63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Коксуского района" (зарегистрировано в Реестре государственной регистрации нормативных правовых актов под №189584)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Коксуского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Основные термины и понятия, которые используются в настоящих Правилах: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Коксуского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Коксуского района";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Коксуского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Основаниями для отнесения граждан к категории нуждающихся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одному из законных представителей детей с инвалидностью и лицам, сопровождающим лиц с инвалидностью первой группы на санаторно-курортное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Социальная помощь к праздничным дням и памятным датам оказывается без истребования заявлений от получателей.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Коксуского района на текущий финансовый год.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Коксуского района;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