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c2af" w14:textId="beec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города Текели от 16 февраля 2017 года № 31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both"/>
      </w:pPr>
      <w:r>
        <w:rPr>
          <w:rFonts w:ascii="Times New Roman"/>
          <w:b w:val="false"/>
          <w:i w:val="false"/>
          <w:color w:val="000000"/>
          <w:sz w:val="28"/>
        </w:rPr>
        <w:t>Постановление акимата города Текели области Жетісу от 22 февраля 2024 года № 48. Зарегистрировано Департаментом юстиции области Жетісу 22 февраля 2024 года № 163-19</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города Текели ПОСТАНОВЛЯЕТ:</w:t>
      </w:r>
    </w:p>
    <w:bookmarkEnd w:id="0"/>
    <w:bookmarkStart w:name="z8" w:id="1"/>
    <w:p>
      <w:pPr>
        <w:spacing w:after="0"/>
        <w:ind w:left="0"/>
        <w:jc w:val="both"/>
      </w:pPr>
      <w:r>
        <w:rPr>
          <w:rFonts w:ascii="Times New Roman"/>
          <w:b w:val="false"/>
          <w:i w:val="false"/>
          <w:color w:val="000000"/>
          <w:sz w:val="28"/>
        </w:rPr>
        <w:t xml:space="preserve">
      1. Признать утратившим силу постановление акимата города Текели от 16 февраля 2017 года </w:t>
      </w:r>
      <w:r>
        <w:rPr>
          <w:rFonts w:ascii="Times New Roman"/>
          <w:b w:val="false"/>
          <w:i w:val="false"/>
          <w:color w:val="000000"/>
          <w:sz w:val="28"/>
        </w:rPr>
        <w:t>№ 31</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110156). </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Текели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