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569" w14:textId="89d0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декабря 2024 года № 416. Зарегистрировано Департаментом юстиции области Жетісу 23 декабря 2024 года № 262-19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Облыс әкімінің орынбасары от 20 декабря 2024 года № 416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