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0569" w14:textId="89d0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 на субсидирование развития производства приоритетных культур, в том числе многолетних насаждений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декабря 2024 года № 416. Зарегистрировано Департаментом юстиции области Жетісу 23 декабря 2024 года № 262-19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Облыс әкімінің орынбасары от 20 декабря 2024 года № 416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тонна/гектар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