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b6f" w14:textId="fd2d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20 марта 2024 года № 87 "Об установлении водоохранных зон, полос водных объектов и режима их хозяйственного использования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9 мая 2024 года № 139. Зарегистрировано Департаментом юстиции области Жетісу 13 мая 2024 года № 209-19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20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и режима их хозяйственного использования области Жетісу" (зарегистрирован в реестре государственной регистрации нормативных правовых актов №194757)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10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" 20 " марта 2024 года № 87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Голубиновка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Мельничная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Сарыбулак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Тынбас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Райские озера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 в районе проекта Коксай (река Когалы, ручьи Косбастау, Булақ, Карамола, Байгабат, Коксай, Белый ключ, Коноваловская, Бурымбай)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