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b6f" w14:textId="fd2d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мая 2024 года № 139. Зарегистрировано Департаментом юстиции области Жетісу 13 мая 2024 года № 209-19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20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и режима их хозяйственного использования области Жетісу" (зарегистрирован в реестре государственной регистрации нормативных правовых актов №194757)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10 мая 2024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" 20 " марта 2024 года № 87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Голубиновка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Мельничная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Сарыбулак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Тынбас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Райские озера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 в районе проекта Коксай (река Когалы, ручьи Косбастау, Булақ, Карамола, Байгабат, Коксай, Белый ключ, Коноваловская, Бурымбай)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