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bc79" w14:textId="f8db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повышение продуктивности и качества продукции аквакультуры (рыбоводства), а также развитие племенного рыбоводства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17 апреля 2024 года № 117. Зарегистрировано Департаментом юстиции области Жетісу 18 апреля 2024 года № 201-19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и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108077),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повышение продуктивности и качества продукции аквакультуры (рыбоводства), а также развитие племенного рыбоводства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Жетісу"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17 апреля 2024 года № 117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повышение продуктивности и качества продукции аквакультуры (рыбоводства), а также развитие племенного рыбоводства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на приобретение рыбопосадочного материала для рыб семейства карповых, лососевых и их гибридов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1(одна) штука икринка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рыбоводно-биологического обоснования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