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dfa" w14:textId="a092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10 июня 2024 года № 123. Зарегистрировано в Департаменте юстиции области Ұлытау 18 июня 2024 года № 126-20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определении размера и порядка оказания жилищной помощи в городе Сатпаев" от 3 ноября 2023 года № 71 (зарегистрировано в Реестре государственной регистрации нормативных правовых актов под № 67-20).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Сатпаев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Сатпаев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Сатпаев"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с нижеследующими нормами: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 составляет 18 квадратных метров на человека в многокомнатных квартирах, для проживающих в однокомнатных квартирах – общая площадь квартиры. Норма площади для одиноко проживающих в многокомнатных квартирах – 30 квадратных метров;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 на семью по фактическим расходам, но не более: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в месяц в домах, оборудованных газовыми плитами;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месяц в домах, оборудованных электрическими плитами;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мусороудаления устанавливаются органом, утверждающим тариф.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Сатпаев на соответствующий финансовый год малообеспеченным семьям (гражданам).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