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fdb4" w14:textId="a08f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Жезказганского городского маслихата от 22 июля 2020 года № 49/423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13 февраля 2024 года № 15/83. Зарегистрировано в Департаменте юстиции области Ұлытау 16 февраля 2024 года № 93-20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Жезказган" от 22 июля 2020 года № 49/423 (зарегистрировано в Реестре государственной регистрации нормативных правовых актов за № 5971)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Жезказган";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3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Жезказган, в которых запрещено проведение пикетирования, определяются на расстоянии 800 метров от: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