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e2be" w14:textId="831e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специального налогового режима розничного налога по Меркенскому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марта 2024 года № 21-3. Зарегистрированы Департаментом юстиции Жамбылской области 27 марта 2024 года № 5178-08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Меркенский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Меркенскому району с 4 (четырех) процентов до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