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906b" w14:textId="3979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Кордайском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15 марта 2024 года № 21-4. Зарегистрированы Департаментом юстиции Жамбылской области 26 марта 2024 года № 5176-08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Кордайском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Кордайского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Кордайского районного маслихата" в установленном законодательством Республики Казахстан порядке обеспечить: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Кордайского районного маслихата после его официального опубликования.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15 наурыздағы № 21-4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Кордайском районе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коммунальным государственным учреждением "Отдел занятости и социальных программ акимата Кордайского района Жамбылской области" (далее – услугодатель).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33763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нормы на потребление твердого топлива с местным отоплением устанавливается в размере не более 5 (пяти) тонн на отопительный сезон, на семью (гражданина). Среднюю цену стоимости угля принимать сложившуюся за истекший квартал, согласно данным органов государственной статистики по Жамбылской области.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норму расхода электрической энергии 80 (восемьдесят) киловатт на одного человека в месяц.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33200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осуществляется в пределах средств, предусмотренных в бюджете района на соответствующий финансовый год.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марта 2024 года № 21-4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Кордайского районного маслихата</w:t>
      </w:r>
    </w:p>
    <w:bookmarkEnd w:id="2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Кордайского районного маслихата от 10 сентября 2020 года №73-3 "Об определении размера и порядка оказания жилищной помощи в Кордайском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4750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Кордайского районного маслихата от 10 декабря 2021 года №16-3 "О внесении изменений в решение Кордайского районного маслихата от 10 сентября 2020 года № 73-3 "Об утверждении Правил оказания жилищной помощи малообеспеченным семьям (гражданам) по Кордайскому району"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25841</w:t>
      </w:r>
      <w:r>
        <w:rPr>
          <w:rFonts w:ascii="Times New Roman"/>
          <w:b w:val="false"/>
          <w:i w:val="false"/>
          <w:color w:val="000000"/>
          <w:sz w:val="28"/>
        </w:rPr>
        <w:t xml:space="preserve">). 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