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d4d0" w14:textId="051d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Жуалынскому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18 марта 2024 года № 18-5. Зарегистрированы Департаментом юстиции Жамбылской области 2 апреля 2024 года № 5187-08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за № 33110), Жуалынский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2024 года - 0 (ноль) процентов от стоимости пребывания.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