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c5f9" w14:textId="49fc5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розничного налога по Жамбылскому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29 марта 2024 года № 19-2. Зарегистрированы Департаментом юстиции Жамбылской области 4 апреля 2024 года № 5190-08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696-3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налогах и других обязательных платежах в бюджет" (Налоговый кодекс), Жамбылский районный маслихат РЕШИЛ: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ставку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розничного налога в Жамбылском районе с 4% на 2% по доходам, полученным (подлежащим получению) за налоговый период.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Жамбылского районного маслихата от 9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10-2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понижении размера ставки налогов при применении специального налогового режима розничного налога по Жамбылскому району" (зарегистрировано в Реестре государственной регистрации нормативных правовых актов за № 5116-08).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 и подлежит официальному опубликованию.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Шайдаев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