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7973" w14:textId="1637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3 апреля 2024 года № 76 "Об утверждении перечня приоритетных культур и норм субсидий на субсидирование развития производства приоритетных культур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9 октября 2024 года № 246. Зарегистрировано Департаментом юстиции Жамбылской области 16 октября 2024 года № 5238-08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3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приоритетных культур и норм субсидий на субсидирование развития производства приоритетных культур на 2024 год" (зарегистрирован в Реестре государственной регистрации нормативных правовых актов за № 5189-08)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Жамбылской области.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________2024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апреля 2024 года № 76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субсидирование развития производства приоритетных культур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перевезенной продукции на Аксуский сахарный завод Аксуского района Жетысуской области)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 кукуруза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промышленных теплицах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