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aa72" w14:textId="9c9a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апреля 2024 года № 76. Зарегистрированы Департаментом юстиции Жамбылской области 3 апреля 2024 года № 5189-08.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на субсидирование развития производства приоритетных культур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субсидий на субсидирование развития производства приоритетных культур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76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субсидирование развития производства приоритетных культур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субсидирование развития производства приоритетных культур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постановлением акимата Жамбылской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перевезенной продукции на Аксуский сахарный завод Аксуского района Жетысуской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кукуруза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промышленных теплицах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