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1024" w14:textId="49f1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Жарминского районного маслихата от 11 ноября 2021 года № 9/114-VII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28 августа 2024 года № 15/291-VIII. Зарегистрировано Департаментом юстиции области Абай 3 сентября 2024 года № 320-18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района" от 11 ноября 2021 года № 9/114-VII (зарегистрировано в Реестре государственной регистрации нормативных правовых актов под № 25232)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бюджетных средств в размере 12 месячных расчетных показателей";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пунктом 6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поддержка прекращается в случаях: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Жарминского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порядке, установленном законодательством Республики Казахстан".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