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4999" w14:textId="dc64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Бородулихинскому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октября 2024 года № 23-4-VIII. Зарегистрировано Департаментом юстиции области Абай 31 октября 2024 года № 361-18. Утратило силу решением Бородулихинского районного маслихата области Абай от 13 февраля 2026 года № 44-3-VIII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13.02.2026 </w:t>
      </w:r>
      <w:r>
        <w:rPr>
          <w:rFonts w:ascii="Times New Roman"/>
          <w:b w:val="false"/>
          <w:i w:val="false"/>
          <w:color w:val="ff0000"/>
          <w:sz w:val="28"/>
        </w:rPr>
        <w:t>№ 44-3-VIII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под № 18883)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жилищного сертификата: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10% от суммы займа, но не более 1,6 миллиона (один миллион шестьсот тысяч) тенге в виде социальной помощи;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10% от суммы займа, но не более 1,6 миллиона (один миллион шестьсот тысяч) тенге в виде социальной поддержки.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категорий получателей жилищных сертификатов: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действия на территории других государств;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награждҰнные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полҰта в космическое пространство, при спасении человеческой жизни, при охране правопорядка;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тяжҰлыми формами некоторых хронических заболеваний, перечисленные в списке заболеваний, утверждаемом уполномоченным органом в области здравоохранения.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Бородулихинского районного маслихата области Абай от 28.03.2025 </w:t>
      </w:r>
      <w:r>
        <w:rPr>
          <w:rFonts w:ascii="Times New Roman"/>
          <w:b w:val="false"/>
          <w:i w:val="false"/>
          <w:color w:val="000000"/>
          <w:sz w:val="28"/>
        </w:rPr>
        <w:t>№ 31-8-VIII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