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e899" w14:textId="d51e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Бородулихинского районного маслихата от 6 октября 2023 года № 8-10-VIII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Бородулихинского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24 октября 2024 года № 23-5-VIII. Зарегистрировано Департаментом юстиции области Абай 29 октября 2024 года № 358-18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Бородулихинского района" от 6 октября 2023 года № 8-10-VIII (зарегистрировано в Реестре государственной регистрации нормативных правовых актов под № 138-18)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указанного решения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3 изложить в новой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поддержка оказывается один раз в год за счет бюджетных средств в размере 12 (двенадцать) месячных расчетных показателей в 2024 году, 13 (тринадцать) месячных расчетных показателей в 2025 году, 14 (четырнадцать) месячных расчетных показателей в 2026 году.".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Бородулихинского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