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75b0" w14:textId="abe7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либо физических или юридических лиц, оплачивающих проживание иностранца (приглашающая сторона, туроператор) по Бородулихинскому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17 мая 2024 года № 17-4-VIII. Зарегистрировано Департаментом юстиции области Абай 24 мая 2024 года № 282-18.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 Бородулихинскому району ставки туристского взноса для иностранцев либо физических или юридических лиц, оплачивающих проживание иностранца (приглашающая сторона, туроператор) в местах размещения туристов, за исключением хостелов, гостевых домов, арендного жилья, за каждые сутки пребывания – в размере 0 (ноль)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