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f470" w14:textId="4f2f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Бескарагайского районного маслихата от 27 октября 2021 года № 10/6-VІI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Бескарагайском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19 марта 2024 года № 14/4-VIII. Зарегистрировано Департаментом юстиции области Абай 29 марта 2024 года № 243-18.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Бескарагайском районе" от 27 октября 2021 года № 10/6-VІI (зарегистрировано в Реестре государственной регистрации нормативных правовых актов под № 25078)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10/6-VІI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Бескарагайском районе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Бескарагайском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"О некоторых вопросах оказания государственных услуг в социально-трудовой сфере" от 25 марта 2021 года № 84 (зарегистрирован в Реестре государственной регистрации нормативных правовых актов за № 22394) (далее- Правила возмещения затрат).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 возмещение затрат на обучение) производится государственным учреждением "Отдел занятости и социальных программ Бескарагайского района области Абай"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на дому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четырем месячным расчетным показателям на каждого ребенка с инвалидностью ежемесячно.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