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a2a2" w14:textId="e37a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w:t>
      </w:r>
    </w:p>
    <w:p>
      <w:pPr>
        <w:spacing w:after="0"/>
        <w:ind w:left="0"/>
        <w:jc w:val="both"/>
      </w:pPr>
      <w:r>
        <w:rPr>
          <w:rFonts w:ascii="Times New Roman"/>
          <w:b w:val="false"/>
          <w:i w:val="false"/>
          <w:color w:val="000000"/>
          <w:sz w:val="28"/>
        </w:rPr>
        <w:t>Решение Абайского районного маслихата области Абай от 22 августа 2024 года № 18/3-VIII. Зарегистрировано Департаментом юстиции области Абай 29 августа 2024 года № 317-18</w:t>
      </w:r>
    </w:p>
    <w:p>
      <w:pPr>
        <w:spacing w:after="0"/>
        <w:ind w:left="0"/>
        <w:jc w:val="both"/>
      </w:pPr>
      <w:bookmarkStart w:name="z4" w:id="0"/>
      <w:r>
        <w:rPr>
          <w:rFonts w:ascii="Times New Roman"/>
          <w:b w:val="false"/>
          <w:i w:val="false"/>
          <w:color w:val="000000"/>
          <w:sz w:val="28"/>
        </w:rPr>
        <w:t xml:space="preserve">
      В соответствии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Абайского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22 августа 2024 года</w:t>
            </w:r>
            <w:r>
              <w:br/>
            </w:r>
            <w:r>
              <w:rPr>
                <w:rFonts w:ascii="Times New Roman"/>
                <w:b w:val="false"/>
                <w:i w:val="false"/>
                <w:color w:val="000000"/>
                <w:sz w:val="20"/>
              </w:rPr>
              <w:t>№ 18/3-VIII</w:t>
            </w:r>
          </w:p>
        </w:tc>
      </w:tr>
    </w:tbl>
    <w:bookmarkStart w:name="z8" w:id="3"/>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w:t>
      </w:r>
    </w:p>
    <w:bookmarkEnd w:id="5"/>
    <w:bookmarkStart w:name="z11" w:id="6"/>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Абайского района области Абай".</w:t>
      </w:r>
    </w:p>
    <w:bookmarkEnd w:id="6"/>
    <w:bookmarkStart w:name="z12" w:id="7"/>
    <w:p>
      <w:pPr>
        <w:spacing w:after="0"/>
        <w:ind w:left="0"/>
        <w:jc w:val="left"/>
      </w:pPr>
      <w:r>
        <w:rPr>
          <w:rFonts w:ascii="Times New Roman"/>
          <w:b/>
          <w:i w:val="false"/>
          <w:color w:val="000000"/>
        </w:rPr>
        <w:t xml:space="preserve"> 2. Порядок и размер оказания социальной поддержки</w:t>
      </w:r>
    </w:p>
    <w:bookmarkEnd w:id="7"/>
    <w:bookmarkStart w:name="z13"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Абайского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Абайского районного маслихата области Абай от 28.03.2025 </w:t>
      </w:r>
      <w:r>
        <w:rPr>
          <w:rFonts w:ascii="Times New Roman"/>
          <w:b w:val="false"/>
          <w:i w:val="false"/>
          <w:color w:val="000000"/>
          <w:sz w:val="28"/>
        </w:rPr>
        <w:t>№ 25/7-VIII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Абайского района.</w:t>
      </w:r>
    </w:p>
    <w:bookmarkEnd w:id="9"/>
    <w:bookmarkStart w:name="z15" w:id="10"/>
    <w:p>
      <w:pPr>
        <w:spacing w:after="0"/>
        <w:ind w:left="0"/>
        <w:jc w:val="both"/>
      </w:pPr>
      <w:r>
        <w:rPr>
          <w:rFonts w:ascii="Times New Roman"/>
          <w:b w:val="false"/>
          <w:i w:val="false"/>
          <w:color w:val="000000"/>
          <w:sz w:val="28"/>
        </w:rPr>
        <w:t>
      5. Социальная поддержка оказывается один раз в год за счет средств бюджета в размере 13 (тринадцать) месячных расчетных показателей.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Абайского районного маслихата области Абай от 26.05.2025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22 августа 2024 года</w:t>
            </w:r>
            <w:r>
              <w:br/>
            </w:r>
            <w:r>
              <w:rPr>
                <w:rFonts w:ascii="Times New Roman"/>
                <w:b w:val="false"/>
                <w:i w:val="false"/>
                <w:color w:val="000000"/>
                <w:sz w:val="20"/>
              </w:rPr>
              <w:t>№ 18/3-VIII</w:t>
            </w:r>
          </w:p>
        </w:tc>
      </w:tr>
    </w:tbl>
    <w:p>
      <w:pPr>
        <w:spacing w:after="0"/>
        <w:ind w:left="0"/>
        <w:jc w:val="left"/>
      </w:pPr>
      <w:r>
        <w:rPr>
          <w:rFonts w:ascii="Times New Roman"/>
          <w:b/>
          <w:i w:val="false"/>
          <w:color w:val="000000"/>
        </w:rPr>
        <w:t xml:space="preserve"> Перечень утративших силу некоторых решений Абайского районного маслихата</w:t>
      </w:r>
    </w:p>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"Об утверждении Правил и размера оказания социальной поддержки по оплате коммунальных услуг и приобретению топлива в Абайском районе" от 23 июня 2020 года № 49/7-VI (зарегистрировано в Реестре государственной регистрации нормативных правовых актов под № 7260);</w:t>
      </w:r>
    </w:p>
    <w:bookmarkEnd w:id="11"/>
    <w:bookmarkStart w:name="z1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 внесении изменений в решение Абайского районного маслихата от 23 июня 2020 года № 49/7-VI "Об оказании социальной поддержки специалистам государственных организаций, проживающим и работающим в сельских населенных пунктах Абайского района" от 27 декабря 2021 года № 17/4-VIІ (зарегистрировано в Реестре государственной регистрации нормативных правовых актов под № 26412);</w:t>
      </w:r>
    </w:p>
    <w:bookmarkEnd w:id="12"/>
    <w:bookmarkStart w:name="z19"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 внесении изменений в решение Абайского районного маслихата от 23 июня 2020 года № 49/7-VI "Об оказании социальной поддержки специалистам государственных организаций, проживающим и работающим в сельских населенных пунктах Абайского района" от 4 июля 2023 года № 4/9-VIІІ (зарегистрировано в Реестре государственной регистрации нормативных правовых актов под № 96-18).</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