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7bc9" w14:textId="3a57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ноября 2024 года № 23/139-VIII. Зарегистрировано Департаментом юстиции области Абай 4 декабря 2024 года № 382-18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20 июля 2007 года № 35/216-ІІІ "Об утверждении проекта (схемы) зонирования земель города Курчатов" (зарегистрировано в Реестре государственной регистрации нормативных правовых актов по № 5-3-45)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границах административного подчинения города Курчатов, на землях населенного пункта по утверждҰнной схеме зонирования,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– повысить на 50 %;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2 зоне – повысить на 50 %;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 зоне – повысить на 50 %;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повысить на 50 %;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 зоне – повысить на 40 %;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6 зоне – повысить на 40 %;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7 зоне – повысить на 40 %;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8 зоне – повысить на 40 %;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9 зоне – повысить на 30 %;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10 зоне – повысить на 30 %;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11 зоне – повысить на 30 %.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