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3ae7" w14:textId="2e23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либо физических или юридических лиц, оплачивающих проживание иностранца (приглашающая сторона, туроператор) по городу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21 февраля 2024 года № 15/89-VIII. Зарегистрировано Департаментом юстиции области Абай 29 февраля 2024 года № 228-18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 городу Курчатов ставки туристского взноса для иностранцев либо физических или юридических лиц, оплачивающих проживание иностранца (приглашающая сторона, туроператор) в местах размещения туристов, за исключением хостелов, гостевых домов, арендного жилья, за каждые сутки пребывания - в размере 0 процентов.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"Об утверждении ставок туристского взноса для иностранцев либо физических или юридических лиц, оплачивающих проживание иностранца (приглащающая сторона, туроператор) по городу Курчатов" от 30 ноября 2023 года № 12/71-VIII (зарегистрировано в Реестре государственной регистрации нормативно правовых актов № 180-18).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