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955c" w14:textId="3e69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3 декабря 2024 года № 36/188-VIII. Зарегистрировано Департаментом юстиции области Абай 25 декабря 2024 года № 39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88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Семей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емей" от 29 октября 2021 года №17/112-VII (зарегистрировано в Реестре государственной регистрации нормативных правовых актов под № 25226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бласти Абай "О внесении изменения в решение маслихата города Семей от 29 октября 2021 года №17/112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емей" от 9 сентября 2022 года № 31/225-VII (зарегистрировано в Реестре государственной регистрации нормативных правовых актов под № 29819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бласти Абай "О внесении изменения в решение маслихата города Семей от 29 октября 2021 года №17/112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Семей" от 22 сентября 2023 года № 11/64-VIII (зарегистрировано в Реестре государственной регистрации нормативных правовых актов под № 127-18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