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955c" w14:textId="3e69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13 декабря 2024 года № 36/188-VIII. Зарегистрировано Департаментом юстиции области Абай 25 декабря 2024 года № 395-18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города 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36/188-VIII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Семей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Восточно-Казахстанской области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Семей" от 29 октября 2021 года №17/112-VII (зарегистрировано в Реестре государственной регистрации нормативных правовых актов под № 25226).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области Абай "О внесении изменения в решение маслихата города Семей от 29 октября 2021 года №17/112-VII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Семей" от 9 сентября 2022 года № 31/225-VII (зарегистрировано в Реестре государственной регистрации нормативных правовых актов под № 29819).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области Абай "О внесении изменения в решение маслихата города Семей от 29 октября 2021 года №17/112-VII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Семей" от 22 сентября 2023 года № 11/64-VIII (зарегистрировано в Реестре государственной регистрации нормативных правовых актов под № 127-18).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