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aeb5" w14:textId="e7aa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19 марта 2024 года № 14/120-VIII. Зарегистрировано в Департаменте юстиции города Шымкент 27 марта 2024 года № 203-17. Утратило силу решением маслихата города Шымкент от 26 декабря 2025 года № 32/296-VIII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Шымкент от 26.12.2025 № 32/296-VIII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Шымкент с 4% на 2% по доходам, полученным (подлежащим получению) за налоговый период.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