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9201" w14:textId="ec29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приоритетных культур в городе Шымкент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марта 2024 года № 1222. Зарегистрировано в Департаменте юстиции города Шымкент 27 марта 2024 года № 201-17.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(зарегистрированном в Реестре государственной регистрации нормативных правовых актов за № 20209)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приоритетных культур в городе Шымкент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приоритетных культур в городе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