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9201" w14:textId="ec29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приоритетных культур в городе Шымкент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20 марта 2024 года № 1222. Зарегистрировано в Департаменте юстиции города Шымкент 27 марта 2024 года № 201-17.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растениеводства", (зарегистрированном в Реестре государственной регистрации нормативных правовых актов за № 20209)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нормы субсидий приоритетных культур в городе Шымкент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приоритетных культур в городе Шымкент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тонна,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8 148 120,0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фермерской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4 858 142,8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