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a52c" w14:textId="72da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Райымбекскому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августа 2024 года № 30-166. Зарегистрировано Департаментом юстиции Алматинской области 28 августа 2024 года № 6154-05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